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ACTA N° 7: Oficialización de Listas</w:t>
      </w:r>
    </w:p>
    <w:p w:rsidR="00000000" w:rsidDel="00000000" w:rsidP="00000000" w:rsidRDefault="00000000" w:rsidRPr="00000000" w14:paraId="00000003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En la ciudad de Santa Fe, a las 09 hs del día 07 de octubre de 2021 se reúne la Junta Electoral, designada por Resoluciones del CD N° 157/21 (Expte N° 1071297-21), para actuar en las elecciones de Consejeros Docentes Auxiliares al Consejo Directivo de la Facultad de Ingeniería y Ciencias Hídricas, a los fines de oficializar las listas de candidatos </w:t>
      </w:r>
    </w:p>
    <w:p w:rsidR="00000000" w:rsidDel="00000000" w:rsidP="00000000" w:rsidRDefault="00000000" w:rsidRPr="00000000" w14:paraId="0000000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</w:t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bookmarkStart w:colFirst="0" w:colLast="0" w:name="_heading=h.6nr1dult1igr" w:id="1"/>
      <w:bookmarkEnd w:id="1"/>
      <w:r w:rsidDel="00000000" w:rsidR="00000000" w:rsidRPr="00000000">
        <w:rPr>
          <w:rtl w:val="0"/>
        </w:rPr>
        <w:t xml:space="preserve">Habiéndose cumplido los requisitos exigidos para la presentación de listas, la Junta Electoral oficializa la lista:  “PARTICIPACIÓN Y COMPROMISO” </w:t>
      </w:r>
    </w:p>
    <w:p w:rsidR="00000000" w:rsidDel="00000000" w:rsidP="00000000" w:rsidRDefault="00000000" w:rsidRPr="00000000" w14:paraId="0000000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Sin más, se da por finalizada la reunión.-----------------------------------------------------------------</w:t>
      </w:r>
    </w:p>
    <w:p w:rsidR="00000000" w:rsidDel="00000000" w:rsidP="00000000" w:rsidRDefault="00000000" w:rsidRPr="00000000" w14:paraId="0000000B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6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020"/>
        <w:gridCol w:w="3020"/>
        <w:gridCol w:w="3021"/>
        <w:tblGridChange w:id="0">
          <w:tblGrid>
            <w:gridCol w:w="3020"/>
            <w:gridCol w:w="3020"/>
            <w:gridCol w:w="302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Dra. Aylén Carrasco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Ing. Carlos Giorgetti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Lic. Natalia Bas</w:t>
            </w:r>
          </w:p>
        </w:tc>
      </w:tr>
    </w:tbl>
    <w:p w:rsidR="00000000" w:rsidDel="00000000" w:rsidP="00000000" w:rsidRDefault="00000000" w:rsidRPr="00000000" w14:paraId="0000001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FrnkGothITC Bk BT"/>
  <w:font w:name="Libre Frankli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m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5773.0" w:type="dxa"/>
      <w:jc w:val="left"/>
      <w:tblInd w:w="3850.0" w:type="dxa"/>
      <w:tblLayout w:type="fixed"/>
      <w:tblLook w:val="0000"/>
    </w:tblPr>
    <w:tblGrid>
      <w:gridCol w:w="2599"/>
      <w:gridCol w:w="3174"/>
      <w:tblGridChange w:id="0">
        <w:tblGrid>
          <w:gridCol w:w="2599"/>
          <w:gridCol w:w="3174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FrnkGothITC Bk BT" w:cs="FrnkGothITC Bk BT" w:eastAsia="FrnkGothITC Bk BT" w:hAnsi="FrnkGothITC Bk BT"/>
              <w:b w:val="1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FrnkGothITC Bk BT" w:cs="FrnkGothITC Bk BT" w:eastAsia="FrnkGothITC Bk BT" w:hAnsi="FrnkGothITC Bk BT"/>
              <w:b w:val="1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FrnkGothITC Bk BT" w:cs="FrnkGothITC Bk BT" w:eastAsia="FrnkGothITC Bk BT" w:hAnsi="FrnkGothITC Bk BT"/>
              <w:b w:val="1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FrnkGothITC Bk BT" w:cs="FrnkGothITC Bk BT" w:eastAsia="FrnkGothITC Bk BT" w:hAnsi="FrnkGothITC Bk BT"/>
              <w:b w:val="1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Universidad Nacional del Litoral</w:t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Facultad de Ingeniería y </w:t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Ciencias Hídricas 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FrnkGothITC Bk BT" w:cs="FrnkGothITC Bk BT" w:eastAsia="FrnkGothITC Bk BT" w:hAnsi="FrnkGothITC Bk BT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FrnkGothITC Bk BT" w:cs="FrnkGothITC Bk BT" w:eastAsia="FrnkGothITC Bk BT" w:hAnsi="FrnkGothITC Bk BT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Ciudad Universitaria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C.C. 217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Ruta Nacional Nº 168 – Km. 472,4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(3000) Santa Fe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Tel: (54) (0342) 4575 228 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Fax: (54) (0342) 4575 224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Libre Franklin" w:cs="Libre Franklin" w:eastAsia="Libre Franklin" w:hAnsi="Libre Frankli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  <w:rtl w:val="0"/>
            </w:rPr>
            <w:t xml:space="preserve">E-mail: fich@fich.unl.edu.ar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-7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5"/>
              <w:szCs w:val="15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2471420</wp:posOffset>
          </wp:positionH>
          <wp:positionV relativeFrom="paragraph">
            <wp:posOffset>130175</wp:posOffset>
          </wp:positionV>
          <wp:extent cx="733425" cy="733425"/>
          <wp:effectExtent b="0" l="0" r="0" t="0"/>
          <wp:wrapTopAndBottom distB="0" distT="0"/>
          <wp:docPr descr="marca3" id="6" name="image1.png"/>
          <a:graphic>
            <a:graphicData uri="http://schemas.openxmlformats.org/drawingml/2006/picture">
              <pic:pic>
                <pic:nvPicPr>
                  <pic:cNvPr descr="marca3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3425" cy="7334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Elección Consejeros Docentes Auxiliares 20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21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132096</wp:posOffset>
              </wp:positionV>
              <wp:extent cx="6038850" cy="22225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31338" y="3780000"/>
                        <a:ext cx="6029325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chemeClr val="dk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132096</wp:posOffset>
              </wp:positionV>
              <wp:extent cx="6038850" cy="22225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38850" cy="22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</w:pPr>
    <w:rPr>
      <w:rFonts w:ascii="Arial" w:cs="Arial" w:eastAsia="Arial" w:hAnsi="Arial"/>
      <w:b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jc w:val="both"/>
    </w:pPr>
    <w:rPr>
      <w:b w:val="1"/>
    </w:rPr>
  </w:style>
  <w:style w:type="paragraph" w:styleId="Heading4">
    <w:name w:val="heading 4"/>
    <w:basedOn w:val="Normal"/>
    <w:next w:val="Normal"/>
    <w:pPr/>
    <w:rPr>
      <w:rFonts w:ascii="Arimo" w:cs="Arimo" w:eastAsia="Arimo" w:hAnsi="Arimo"/>
      <w:b w:val="1"/>
    </w:rPr>
  </w:style>
  <w:style w:type="paragraph" w:styleId="Heading5">
    <w:name w:val="heading 5"/>
    <w:basedOn w:val="Normal"/>
    <w:next w:val="Normal"/>
    <w:pPr>
      <w:keepNext w:val="1"/>
      <w:jc w:val="both"/>
    </w:pPr>
    <w:rPr>
      <w:b w:val="1"/>
      <w:u w:val="singl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</w:pPr>
    <w:rPr>
      <w:rFonts w:ascii="Arial" w:cs="Arial" w:eastAsia="Arial" w:hAnsi="Arial"/>
      <w:b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jc w:val="both"/>
    </w:pPr>
    <w:rPr>
      <w:b w:val="1"/>
    </w:rPr>
  </w:style>
  <w:style w:type="paragraph" w:styleId="Heading4">
    <w:name w:val="heading 4"/>
    <w:basedOn w:val="Normal"/>
    <w:next w:val="Normal"/>
    <w:pPr/>
    <w:rPr>
      <w:rFonts w:ascii="Arimo" w:cs="Arimo" w:eastAsia="Arimo" w:hAnsi="Arimo"/>
      <w:b w:val="1"/>
    </w:rPr>
  </w:style>
  <w:style w:type="paragraph" w:styleId="Heading5">
    <w:name w:val="heading 5"/>
    <w:basedOn w:val="Normal"/>
    <w:next w:val="Normal"/>
    <w:pPr>
      <w:keepNext w:val="1"/>
      <w:jc w:val="both"/>
    </w:pPr>
    <w:rPr>
      <w:b w:val="1"/>
      <w:u w:val="singl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110F6"/>
    <w:rPr>
      <w:sz w:val="24"/>
      <w:szCs w:val="24"/>
      <w:lang w:eastAsia="es-ES" w:val="es-ES"/>
    </w:rPr>
  </w:style>
  <w:style w:type="paragraph" w:styleId="Ttulo1">
    <w:name w:val="heading 1"/>
    <w:basedOn w:val="Normal"/>
    <w:next w:val="Normal"/>
    <w:qFormat w:val="1"/>
    <w:rsid w:val="00E110F6"/>
    <w:pPr>
      <w:keepNext w:val="1"/>
      <w:outlineLvl w:val="0"/>
    </w:pPr>
    <w:rPr>
      <w:rFonts w:ascii="Arial" w:hAnsi="Arial"/>
      <w:b w:val="1"/>
      <w:bCs w:val="1"/>
      <w:sz w:val="20"/>
    </w:rPr>
  </w:style>
  <w:style w:type="paragraph" w:styleId="Ttulo2">
    <w:name w:val="heading 2"/>
    <w:basedOn w:val="Normal"/>
    <w:next w:val="Normal"/>
    <w:qFormat w:val="1"/>
    <w:rsid w:val="00E110F6"/>
    <w:pPr>
      <w:keepNext w:val="1"/>
      <w:outlineLvl w:val="1"/>
    </w:pPr>
    <w:rPr>
      <w:rFonts w:ascii="Arial" w:cs="Arial" w:hAnsi="Arial"/>
      <w:b w:val="1"/>
      <w:bCs w:val="1"/>
      <w:color w:val="000000"/>
      <w:sz w:val="20"/>
      <w:szCs w:val="20"/>
    </w:rPr>
  </w:style>
  <w:style w:type="paragraph" w:styleId="Ttulo3">
    <w:name w:val="heading 3"/>
    <w:basedOn w:val="Normal"/>
    <w:next w:val="Normal"/>
    <w:qFormat w:val="1"/>
    <w:rsid w:val="00E110F6"/>
    <w:pPr>
      <w:keepNext w:val="1"/>
      <w:jc w:val="both"/>
      <w:outlineLvl w:val="2"/>
    </w:pPr>
    <w:rPr>
      <w:b w:val="1"/>
      <w:bCs w:val="1"/>
    </w:rPr>
  </w:style>
  <w:style w:type="paragraph" w:styleId="Ttulo4">
    <w:name w:val="heading 4"/>
    <w:basedOn w:val="Normal"/>
    <w:qFormat w:val="1"/>
    <w:rsid w:val="00E110F6"/>
    <w:pPr>
      <w:spacing w:after="100" w:afterAutospacing="1" w:before="100" w:beforeAutospacing="1"/>
      <w:outlineLvl w:val="3"/>
    </w:pPr>
    <w:rPr>
      <w:rFonts w:ascii="Arial Unicode MS" w:cs="Arial Unicode MS" w:eastAsia="Arial Unicode MS" w:hAnsi="Arial Unicode MS"/>
      <w:b w:val="1"/>
      <w:bCs w:val="1"/>
    </w:rPr>
  </w:style>
  <w:style w:type="paragraph" w:styleId="Ttulo5">
    <w:name w:val="heading 5"/>
    <w:basedOn w:val="Normal"/>
    <w:next w:val="Normal"/>
    <w:qFormat w:val="1"/>
    <w:rsid w:val="00E110F6"/>
    <w:pPr>
      <w:keepNext w:val="1"/>
      <w:jc w:val="both"/>
      <w:outlineLvl w:val="4"/>
    </w:pPr>
    <w:rPr>
      <w:b w:val="1"/>
      <w:bCs w:val="1"/>
      <w:u w:val="single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E110F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E110F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independiente2">
    <w:name w:val="Body Text 2"/>
    <w:basedOn w:val="Normal"/>
    <w:rsid w:val="00E110F6"/>
    <w:pPr>
      <w:spacing w:line="360" w:lineRule="auto"/>
      <w:jc w:val="both"/>
    </w:pPr>
    <w:rPr>
      <w:rFonts w:ascii="Arial" w:hAnsi="Arial"/>
      <w:sz w:val="20"/>
    </w:rPr>
  </w:style>
  <w:style w:type="paragraph" w:styleId="Textoindependiente">
    <w:name w:val="Body Text"/>
    <w:basedOn w:val="Normal"/>
    <w:rsid w:val="00E110F6"/>
    <w:rPr>
      <w:rFonts w:ascii="Arial" w:cs="Arial" w:hAnsi="Arial"/>
      <w:sz w:val="20"/>
      <w:szCs w:val="20"/>
    </w:rPr>
  </w:style>
  <w:style w:type="character" w:styleId="Textoennegrita">
    <w:name w:val="Strong"/>
    <w:basedOn w:val="Fuentedeprrafopredeter"/>
    <w:qFormat w:val="1"/>
    <w:rsid w:val="00E110F6"/>
    <w:rPr>
      <w:b w:val="1"/>
      <w:bCs w:val="1"/>
    </w:rPr>
  </w:style>
  <w:style w:type="paragraph" w:styleId="Textoindependiente3">
    <w:name w:val="Body Text 3"/>
    <w:basedOn w:val="Normal"/>
    <w:rsid w:val="00E110F6"/>
    <w:pPr>
      <w:jc w:val="both"/>
    </w:pPr>
    <w:rPr>
      <w:rFonts w:ascii="Arial" w:cs="Arial" w:hAnsi="Arial"/>
    </w:rPr>
  </w:style>
  <w:style w:type="paragraph" w:styleId="Sangradetextonormal">
    <w:name w:val="Body Text Indent"/>
    <w:basedOn w:val="Normal"/>
    <w:rsid w:val="00E110F6"/>
    <w:pPr>
      <w:ind w:firstLine="2700"/>
      <w:jc w:val="both"/>
    </w:pPr>
  </w:style>
  <w:style w:type="table" w:styleId="Tablaconcuadrcula">
    <w:name w:val="Table Grid"/>
    <w:basedOn w:val="Tablanormal"/>
    <w:rsid w:val="00336DCF"/>
    <w:rPr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basedOn w:val="Fuentedeprrafopredeter"/>
    <w:uiPriority w:val="99"/>
    <w:unhideWhenUsed w:val="1"/>
    <w:rsid w:val="009B7BC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unhideWhenUsed w:val="1"/>
    <w:rsid w:val="009B7BCC"/>
    <w:rPr>
      <w:color w:val="800080"/>
      <w:u w:val="single"/>
    </w:rPr>
  </w:style>
  <w:style w:type="paragraph" w:styleId="xl63" w:customStyle="1">
    <w:name w:val="xl63"/>
    <w:basedOn w:val="Normal"/>
    <w:rsid w:val="009B7BCC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jc w:val="center"/>
      <w:textAlignment w:val="center"/>
    </w:pPr>
    <w:rPr>
      <w:lang w:eastAsia="es-AR" w:val="es-AR"/>
    </w:rPr>
  </w:style>
  <w:style w:type="paragraph" w:styleId="xl64" w:customStyle="1">
    <w:name w:val="xl64"/>
    <w:basedOn w:val="Normal"/>
    <w:rsid w:val="009B7BCC"/>
    <w:pPr>
      <w:pBdr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jc w:val="center"/>
      <w:textAlignment w:val="center"/>
    </w:pPr>
    <w:rPr>
      <w:lang w:eastAsia="es-AR" w:val="es-AR"/>
    </w:rPr>
  </w:style>
  <w:style w:type="paragraph" w:styleId="xl65" w:customStyle="1">
    <w:name w:val="xl65"/>
    <w:basedOn w:val="Normal"/>
    <w:rsid w:val="009B7BCC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jc w:val="center"/>
      <w:textAlignment w:val="center"/>
    </w:pPr>
    <w:rPr>
      <w:b w:val="1"/>
      <w:bCs w:val="1"/>
      <w:lang w:eastAsia="es-AR" w:val="es-AR"/>
    </w:rPr>
  </w:style>
  <w:style w:type="paragraph" w:styleId="xl66" w:customStyle="1">
    <w:name w:val="xl66"/>
    <w:basedOn w:val="Normal"/>
    <w:rsid w:val="009B7BCC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jc w:val="center"/>
      <w:textAlignment w:val="center"/>
    </w:pPr>
    <w:rPr>
      <w:lang w:eastAsia="es-AR" w:val="es-AR"/>
    </w:rPr>
  </w:style>
  <w:style w:type="paragraph" w:styleId="xl67" w:customStyle="1">
    <w:name w:val="xl67"/>
    <w:basedOn w:val="Normal"/>
    <w:rsid w:val="009B7BCC"/>
    <w:pPr>
      <w:spacing w:after="100" w:afterAutospacing="1" w:before="100" w:beforeAutospacing="1"/>
      <w:jc w:val="center"/>
      <w:textAlignment w:val="center"/>
    </w:pPr>
    <w:rPr>
      <w:lang w:eastAsia="es-AR" w:val="es-AR"/>
    </w:rPr>
  </w:style>
  <w:style w:type="paragraph" w:styleId="xl68" w:customStyle="1">
    <w:name w:val="xl68"/>
    <w:basedOn w:val="Normal"/>
    <w:rsid w:val="009B7BCC"/>
    <w:pPr>
      <w:pBdr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textAlignment w:val="center"/>
    </w:pPr>
    <w:rPr>
      <w:lang w:eastAsia="es-AR" w:val="es-AR"/>
    </w:rPr>
  </w:style>
  <w:style w:type="paragraph" w:styleId="xl69" w:customStyle="1">
    <w:name w:val="xl69"/>
    <w:basedOn w:val="Normal"/>
    <w:rsid w:val="009B7BCC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textAlignment w:val="center"/>
    </w:pPr>
    <w:rPr>
      <w:lang w:eastAsia="es-AR" w:val="es-AR"/>
    </w:rPr>
  </w:style>
  <w:style w:type="paragraph" w:styleId="xl70" w:customStyle="1">
    <w:name w:val="xl70"/>
    <w:basedOn w:val="Normal"/>
    <w:rsid w:val="009B7BCC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afterAutospacing="1" w:before="100" w:beforeAutospacing="1"/>
      <w:textAlignment w:val="center"/>
    </w:pPr>
    <w:rPr>
      <w:lang w:eastAsia="es-AR" w:val="es-AR"/>
    </w:rPr>
  </w:style>
  <w:style w:type="paragraph" w:styleId="xl71" w:customStyle="1">
    <w:name w:val="xl71"/>
    <w:basedOn w:val="Normal"/>
    <w:rsid w:val="009B7BCC"/>
    <w:pPr>
      <w:spacing w:after="100" w:afterAutospacing="1" w:before="100" w:beforeAutospacing="1"/>
      <w:textAlignment w:val="center"/>
    </w:pPr>
    <w:rPr>
      <w:lang w:eastAsia="es-AR" w:val="es-AR"/>
    </w:rPr>
  </w:style>
  <w:style w:type="character" w:styleId="PiedepginaCar" w:customStyle="1">
    <w:name w:val="Pie de página Car"/>
    <w:basedOn w:val="Fuentedeprrafopredeter"/>
    <w:link w:val="Piedepgina"/>
    <w:uiPriority w:val="99"/>
    <w:rsid w:val="009B7BCC"/>
    <w:rPr>
      <w:lang w:eastAsia="es-ES" w:val="es-ES"/>
    </w:rPr>
  </w:style>
  <w:style w:type="character" w:styleId="EncabezadoCar" w:customStyle="1">
    <w:name w:val="Encabezado Car"/>
    <w:basedOn w:val="Fuentedeprrafopredeter"/>
    <w:link w:val="Encabezado"/>
    <w:rsid w:val="00E11D4E"/>
    <w:rPr>
      <w:lang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breFranklin-regular.ttf"/><Relationship Id="rId2" Type="http://schemas.openxmlformats.org/officeDocument/2006/relationships/font" Target="fonts/LibreFranklin-bold.ttf"/><Relationship Id="rId3" Type="http://schemas.openxmlformats.org/officeDocument/2006/relationships/font" Target="fonts/LibreFranklin-italic.ttf"/><Relationship Id="rId4" Type="http://schemas.openxmlformats.org/officeDocument/2006/relationships/font" Target="fonts/LibreFranklin-boldItalic.ttf"/><Relationship Id="rId5" Type="http://schemas.openxmlformats.org/officeDocument/2006/relationships/font" Target="fonts/Arimo-regular.ttf"/><Relationship Id="rId6" Type="http://schemas.openxmlformats.org/officeDocument/2006/relationships/font" Target="fonts/Arimo-bold.ttf"/><Relationship Id="rId7" Type="http://schemas.openxmlformats.org/officeDocument/2006/relationships/font" Target="fonts/Arimo-italic.ttf"/><Relationship Id="rId8" Type="http://schemas.openxmlformats.org/officeDocument/2006/relationships/font" Target="fonts/Arim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HvvmeY4jctZ5RxzppWr80x6mDQ==">AMUW2mVvQbo53myvcoK1lep+R6LLkPPsj68zSPMNCgNeR8UqZYhibIsXfMnfxNoHNVM/xNxUx/lfQFE0rhOQycJ7SbbgVfSOGs0OK8A1yjrVgkzGV533gGOwlAtEEiw2vqsUOlNm24A81akXp+eWMPH2lECFxNrNZA==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2017-09-06T12:41:00Z</dcterms:created>
  <dc:creator>PC</dc:creator>
</cp:coreProperties>
</file>